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3" w:rsidRDefault="000B39DE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1pt;margin-top:582pt;width:277.5pt;height:11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E6548F" w:rsidRPr="00E6548F" w:rsidRDefault="00E6548F" w:rsidP="00E6548F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Arial Black" w:hAnsi="Arial Black"/>
                      <w:b/>
                      <w:bCs/>
                      <w:color w:val="FFFFFF"/>
                      <w:sz w:val="32"/>
                      <w:szCs w:val="32"/>
                    </w:rPr>
                    <w:t>Write your child’s name on the back of this flyer and bring it with you to enter a drawing for fabulous Madison High merchandise!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33.35pt;margin-top:321.25pt;width:485.65pt;height:239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E6548F" w:rsidRPr="00E6548F" w:rsidRDefault="00E6548F" w:rsidP="00E6548F">
                  <w:pPr>
                    <w:widowControl w:val="0"/>
                    <w:spacing w:line="300" w:lineRule="auto"/>
                    <w:ind w:left="360" w:hanging="36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Symbol" w:hAnsi="Symbol"/>
                      <w:color w:val="FFFFFF"/>
                      <w:sz w:val="32"/>
                      <w:szCs w:val="32"/>
                      <w:lang/>
                    </w:rPr>
                    <w:t></w:t>
                  </w:r>
                  <w:r w:rsidRPr="00E6548F">
                    <w:rPr>
                      <w:sz w:val="32"/>
                      <w:szCs w:val="32"/>
                    </w:rPr>
                    <w:t> </w:t>
                  </w: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Support Services (counseling, tutoring and more)</w:t>
                  </w:r>
                </w:p>
                <w:p w:rsidR="00E6548F" w:rsidRPr="00E6548F" w:rsidRDefault="00E6548F" w:rsidP="00E6548F">
                  <w:pPr>
                    <w:widowControl w:val="0"/>
                    <w:spacing w:line="300" w:lineRule="auto"/>
                    <w:ind w:left="360" w:hanging="36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Symbol" w:hAnsi="Symbol"/>
                      <w:color w:val="FFFFFF"/>
                      <w:sz w:val="32"/>
                      <w:szCs w:val="32"/>
                      <w:lang/>
                    </w:rPr>
                    <w:t></w:t>
                  </w:r>
                  <w:r w:rsidRPr="00E6548F">
                    <w:rPr>
                      <w:sz w:val="32"/>
                      <w:szCs w:val="32"/>
                    </w:rPr>
                    <w:t> </w:t>
                  </w: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Transcripts, Report Cards, Progress Reports, and Advocacy</w:t>
                  </w:r>
                </w:p>
                <w:p w:rsidR="00E6548F" w:rsidRPr="00E6548F" w:rsidRDefault="00E6548F" w:rsidP="00E6548F">
                  <w:pPr>
                    <w:widowControl w:val="0"/>
                    <w:spacing w:line="300" w:lineRule="auto"/>
                    <w:ind w:left="360" w:hanging="36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Symbol" w:hAnsi="Symbol"/>
                      <w:color w:val="FFFFFF"/>
                      <w:sz w:val="32"/>
                      <w:szCs w:val="32"/>
                      <w:lang/>
                    </w:rPr>
                    <w:t></w:t>
                  </w:r>
                  <w:r w:rsidRPr="00E6548F">
                    <w:rPr>
                      <w:sz w:val="32"/>
                      <w:szCs w:val="32"/>
                    </w:rPr>
                    <w:t> </w:t>
                  </w: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Preparing for college (financial aid and basic how-to info)</w:t>
                  </w:r>
                </w:p>
                <w:p w:rsidR="00E6548F" w:rsidRPr="00E6548F" w:rsidRDefault="00E6548F" w:rsidP="00E6548F">
                  <w:pPr>
                    <w:widowControl w:val="0"/>
                    <w:spacing w:line="300" w:lineRule="auto"/>
                    <w:ind w:left="360" w:hanging="36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Symbol" w:hAnsi="Symbol"/>
                      <w:color w:val="FFFFFF"/>
                      <w:sz w:val="32"/>
                      <w:szCs w:val="32"/>
                      <w:lang/>
                    </w:rPr>
                    <w:t></w:t>
                  </w:r>
                  <w:r w:rsidRPr="00E6548F">
                    <w:rPr>
                      <w:sz w:val="32"/>
                      <w:szCs w:val="32"/>
                    </w:rPr>
                    <w:t> </w:t>
                  </w: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Monitoring your child’s grades and attendance online</w:t>
                  </w:r>
                </w:p>
                <w:p w:rsidR="00E6548F" w:rsidRPr="00E6548F" w:rsidRDefault="00E6548F" w:rsidP="00E6548F">
                  <w:pPr>
                    <w:widowControl w:val="0"/>
                    <w:spacing w:line="300" w:lineRule="auto"/>
                    <w:ind w:left="360" w:hanging="36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Symbol" w:hAnsi="Symbol"/>
                      <w:color w:val="FFFFFF"/>
                      <w:sz w:val="32"/>
                      <w:szCs w:val="32"/>
                      <w:lang/>
                    </w:rPr>
                    <w:t></w:t>
                  </w:r>
                  <w:r w:rsidRPr="00E6548F">
                    <w:rPr>
                      <w:sz w:val="32"/>
                      <w:szCs w:val="32"/>
                    </w:rPr>
                    <w:t> </w:t>
                  </w: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Behavior and discipline for teens</w:t>
                  </w:r>
                </w:p>
                <w:p w:rsidR="00E6548F" w:rsidRPr="00E6548F" w:rsidRDefault="00E6548F" w:rsidP="00E6548F">
                  <w:pPr>
                    <w:widowControl w:val="0"/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</w:pPr>
                  <w:r w:rsidRPr="00E6548F">
                    <w:rPr>
                      <w:rFonts w:ascii="Franklin Gothic Heavy" w:hAnsi="Franklin Gothic Heavy"/>
                      <w:color w:val="FFFFFF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42.35pt;margin-top:228.25pt;width:441.4pt;height:155.7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5.76pt" inset="2.88pt,2.88pt,2.88pt,2.88pt">
              <w:txbxContent>
                <w:p w:rsidR="00E6548F" w:rsidRPr="00E6548F" w:rsidRDefault="00E6548F" w:rsidP="00E6548F">
                  <w:pPr>
                    <w:widowControl w:val="0"/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</w:pPr>
                  <w:r w:rsidRPr="00E6548F"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>Got questions? We have answers!</w:t>
                  </w:r>
                </w:p>
                <w:p w:rsidR="00E6548F" w:rsidRPr="000B39DE" w:rsidRDefault="00E6548F" w:rsidP="00E6548F">
                  <w:pPr>
                    <w:widowControl w:val="0"/>
                    <w:rPr>
                      <w:rFonts w:ascii="Franklin Gothic Heavy" w:hAnsi="Franklin Gothic Heavy"/>
                      <w:color w:val="FFFFFF"/>
                      <w:sz w:val="36"/>
                      <w:szCs w:val="36"/>
                    </w:rPr>
                  </w:pPr>
                  <w:r w:rsidRPr="000B39DE">
                    <w:rPr>
                      <w:rFonts w:ascii="Franklin Gothic Heavy" w:hAnsi="Franklin Gothic Heavy"/>
                      <w:color w:val="FFFFFF"/>
                      <w:sz w:val="36"/>
                      <w:szCs w:val="36"/>
                    </w:rPr>
                    <w:t xml:space="preserve">Join us to find out how to help your child succeed in high school and beyond. </w:t>
                  </w:r>
                </w:p>
              </w:txbxContent>
            </v:textbox>
          </v:shape>
        </w:pict>
      </w:r>
      <w:r w:rsidR="00E6548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-666750</wp:posOffset>
            </wp:positionV>
            <wp:extent cx="7467600" cy="9658350"/>
            <wp:effectExtent l="19050" t="0" r="0" b="0"/>
            <wp:wrapNone/>
            <wp:docPr id="7" name="Picture 7" descr="School_Bus_Blues_by_GeorgiaPe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_Bus_Blues_by_GeorgiaPea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8102" t="3488" r="7658" b="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58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548F">
        <w:rPr>
          <w:color w:val="auto"/>
          <w:kern w:val="0"/>
          <w:sz w:val="24"/>
          <w:szCs w:val="24"/>
        </w:rPr>
        <w:pict>
          <v:shape id="_x0000_s1033" type="#_x0000_t202" style="position:absolute;margin-left:59.25pt;margin-top:-26.75pt;width:6in;height:234pt;rotation:203936fd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6548F" w:rsidRDefault="00E6548F" w:rsidP="00E6548F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4"/>
                      <w:szCs w:val="84"/>
                    </w:rPr>
                  </w:pPr>
                  <w:r>
                    <w:rPr>
                      <w:rFonts w:ascii="Franklin Gothic Heavy" w:hAnsi="Franklin Gothic Heavy"/>
                      <w:sz w:val="84"/>
                      <w:szCs w:val="84"/>
                    </w:rPr>
                    <w:t>Madison High</w:t>
                  </w:r>
                </w:p>
                <w:p w:rsidR="00E6548F" w:rsidRDefault="00E6548F" w:rsidP="00E6548F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4"/>
                      <w:szCs w:val="84"/>
                    </w:rPr>
                  </w:pPr>
                  <w:r>
                    <w:rPr>
                      <w:rFonts w:ascii="Franklin Gothic Heavy" w:hAnsi="Franklin Gothic Heavy"/>
                      <w:sz w:val="84"/>
                      <w:szCs w:val="84"/>
                    </w:rPr>
                    <w:t>FAMILY NIGHT</w:t>
                  </w:r>
                </w:p>
                <w:p w:rsidR="00E6548F" w:rsidRDefault="00E6548F" w:rsidP="00E6548F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76"/>
                      <w:szCs w:val="76"/>
                    </w:rPr>
                  </w:pPr>
                  <w:r>
                    <w:rPr>
                      <w:rFonts w:ascii="Franklin Gothic Heavy" w:hAnsi="Franklin Gothic Heavy"/>
                      <w:sz w:val="76"/>
                      <w:szCs w:val="76"/>
                    </w:rPr>
                    <w:t>Tuesday, March 30</w:t>
                  </w:r>
                </w:p>
                <w:p w:rsidR="00E6548F" w:rsidRDefault="00E6548F" w:rsidP="00E6548F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76"/>
                      <w:szCs w:val="76"/>
                    </w:rPr>
                  </w:pPr>
                  <w:r>
                    <w:rPr>
                      <w:rFonts w:ascii="Franklin Gothic Heavy" w:hAnsi="Franklin Gothic Heavy"/>
                      <w:sz w:val="76"/>
                      <w:szCs w:val="76"/>
                    </w:rPr>
                    <w:t>7:00-8:30 PM</w:t>
                  </w:r>
                </w:p>
                <w:p w:rsidR="00E6548F" w:rsidRDefault="00E6548F" w:rsidP="00E6548F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(</w:t>
                  </w:r>
                  <w:proofErr w:type="gramStart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in</w:t>
                  </w:r>
                  <w:proofErr w:type="gramEnd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 the library)</w:t>
                  </w:r>
                </w:p>
              </w:txbxContent>
            </v:textbox>
          </v:shape>
        </w:pict>
      </w:r>
    </w:p>
    <w:sectPr w:rsidR="007627D3" w:rsidSect="0076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6548F"/>
    <w:rsid w:val="000B39DE"/>
    <w:rsid w:val="007627D3"/>
    <w:rsid w:val="00795F74"/>
    <w:rsid w:val="00E6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2010-05-26T13:05:00Z</dcterms:created>
  <dcterms:modified xsi:type="dcterms:W3CDTF">2010-05-26T13:18:00Z</dcterms:modified>
</cp:coreProperties>
</file>