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D3" w:rsidRPr="00B056D3" w:rsidRDefault="00B056D3" w:rsidP="002B7E2F">
      <w:pPr>
        <w:spacing w:after="360"/>
        <w:jc w:val="center"/>
        <w:rPr>
          <w:rFonts w:cs="Times New Roman"/>
          <w:b/>
          <w:sz w:val="40"/>
          <w:szCs w:val="40"/>
        </w:rPr>
      </w:pPr>
      <w:r w:rsidRPr="00B056D3">
        <w:rPr>
          <w:rFonts w:cs="Times New Roman"/>
          <w:b/>
          <w:sz w:val="40"/>
          <w:szCs w:val="40"/>
        </w:rPr>
        <w:t>Chapter 5</w:t>
      </w:r>
    </w:p>
    <w:p w:rsidR="00AD799D" w:rsidRPr="00B056D3" w:rsidRDefault="009D19A4" w:rsidP="002B7E2F">
      <w:pPr>
        <w:spacing w:after="360"/>
        <w:jc w:val="center"/>
        <w:rPr>
          <w:rFonts w:cs="Times New Roman"/>
          <w:b/>
          <w:sz w:val="40"/>
          <w:szCs w:val="40"/>
        </w:rPr>
      </w:pPr>
      <w:r w:rsidRPr="00B056D3">
        <w:rPr>
          <w:rFonts w:cs="Times New Roman"/>
          <w:b/>
          <w:sz w:val="40"/>
          <w:szCs w:val="40"/>
        </w:rPr>
        <w:t>Evaluating</w:t>
      </w:r>
      <w:r w:rsidR="00935DDB" w:rsidRPr="00B056D3">
        <w:rPr>
          <w:rFonts w:cs="Times New Roman"/>
          <w:b/>
          <w:sz w:val="40"/>
          <w:szCs w:val="40"/>
        </w:rPr>
        <w:t xml:space="preserve"> the Partner Relationship</w:t>
      </w:r>
    </w:p>
    <w:p w:rsidR="00E14A28" w:rsidRPr="00B056D3" w:rsidRDefault="00E14A28" w:rsidP="00E14A28">
      <w:pPr>
        <w:spacing w:after="0"/>
        <w:rPr>
          <w:rFonts w:cs="Times New Roman"/>
          <w:b/>
          <w:sz w:val="28"/>
          <w:szCs w:val="28"/>
        </w:rPr>
      </w:pPr>
      <w:r w:rsidRPr="00B056D3">
        <w:rPr>
          <w:rFonts w:cs="Times New Roman"/>
          <w:b/>
          <w:sz w:val="28"/>
          <w:szCs w:val="28"/>
        </w:rPr>
        <w:t>Overview</w:t>
      </w:r>
    </w:p>
    <w:p w:rsidR="00E14A28" w:rsidRPr="00B056D3" w:rsidRDefault="00E14A28" w:rsidP="00E14A28">
      <w:pPr>
        <w:spacing w:after="0"/>
        <w:rPr>
          <w:rFonts w:cs="Times New Roman"/>
          <w:sz w:val="28"/>
          <w:szCs w:val="28"/>
        </w:rPr>
      </w:pPr>
    </w:p>
    <w:p w:rsidR="00E14A28" w:rsidRPr="00B056D3" w:rsidRDefault="00EA1F87" w:rsidP="00E14A28">
      <w:pPr>
        <w:spacing w:after="0"/>
        <w:rPr>
          <w:rFonts w:cs="Times New Roman"/>
          <w:sz w:val="28"/>
          <w:szCs w:val="28"/>
        </w:rPr>
      </w:pPr>
      <w:r w:rsidRPr="00B056D3">
        <w:rPr>
          <w:rFonts w:cs="Times New Roman"/>
          <w:sz w:val="28"/>
          <w:szCs w:val="28"/>
        </w:rPr>
        <w:t xml:space="preserve">Remember to evaluate the effectiveness of your School and Community Relationship.  Make sure that all stakeholders feel that the relationship was mutually beneficial.  Be prepared to tweak the relationship as you move forward in your collaboration.  </w:t>
      </w:r>
    </w:p>
    <w:p w:rsidR="00C02510" w:rsidRPr="00B056D3" w:rsidRDefault="00C02510" w:rsidP="00E14A28">
      <w:pPr>
        <w:spacing w:after="0"/>
        <w:rPr>
          <w:rFonts w:cs="Times New Roman"/>
          <w:b/>
          <w:sz w:val="28"/>
          <w:szCs w:val="28"/>
        </w:rPr>
      </w:pPr>
    </w:p>
    <w:p w:rsidR="00E14A28" w:rsidRPr="00B056D3" w:rsidRDefault="00E14A28" w:rsidP="00E14A28">
      <w:pPr>
        <w:spacing w:after="0"/>
        <w:rPr>
          <w:rFonts w:cs="Times New Roman"/>
          <w:sz w:val="28"/>
          <w:szCs w:val="28"/>
        </w:rPr>
      </w:pPr>
      <w:r w:rsidRPr="00B056D3">
        <w:rPr>
          <w:rFonts w:cs="Times New Roman"/>
          <w:b/>
          <w:sz w:val="28"/>
          <w:szCs w:val="28"/>
        </w:rPr>
        <w:t>Steps</w:t>
      </w:r>
    </w:p>
    <w:p w:rsidR="00E14A28" w:rsidRPr="00B056D3" w:rsidRDefault="009D19A4" w:rsidP="002B7E2F">
      <w:pPr>
        <w:pStyle w:val="ListParagraph"/>
        <w:numPr>
          <w:ilvl w:val="0"/>
          <w:numId w:val="2"/>
        </w:numPr>
        <w:spacing w:after="0"/>
        <w:rPr>
          <w:rFonts w:cs="Times New Roman"/>
          <w:sz w:val="28"/>
          <w:szCs w:val="28"/>
        </w:rPr>
      </w:pPr>
      <w:r w:rsidRPr="00B056D3">
        <w:rPr>
          <w:rFonts w:cs="Times New Roman"/>
          <w:sz w:val="28"/>
          <w:szCs w:val="28"/>
        </w:rPr>
        <w:t xml:space="preserve">Conduct regular meetings with partners to evaluate </w:t>
      </w:r>
      <w:r w:rsidR="00EA1932" w:rsidRPr="00B056D3">
        <w:rPr>
          <w:rFonts w:cs="Times New Roman"/>
          <w:sz w:val="28"/>
          <w:szCs w:val="28"/>
        </w:rPr>
        <w:t>outcomes and improvements</w:t>
      </w:r>
    </w:p>
    <w:p w:rsidR="009D19A4" w:rsidRPr="00B056D3" w:rsidRDefault="009D19A4" w:rsidP="002B7E2F">
      <w:pPr>
        <w:pStyle w:val="ListParagraph"/>
        <w:numPr>
          <w:ilvl w:val="0"/>
          <w:numId w:val="2"/>
        </w:numPr>
        <w:spacing w:after="0"/>
        <w:rPr>
          <w:rFonts w:cs="Times New Roman"/>
          <w:sz w:val="28"/>
          <w:szCs w:val="28"/>
        </w:rPr>
      </w:pPr>
      <w:r w:rsidRPr="00B056D3">
        <w:rPr>
          <w:rFonts w:cs="Times New Roman"/>
          <w:sz w:val="28"/>
          <w:szCs w:val="28"/>
        </w:rPr>
        <w:t>Complete the Self Assessment Tool with each partner annually</w:t>
      </w:r>
    </w:p>
    <w:p w:rsidR="009D19A4" w:rsidRPr="00B056D3" w:rsidRDefault="00EA1932" w:rsidP="002B7E2F">
      <w:pPr>
        <w:pStyle w:val="ListParagraph"/>
        <w:numPr>
          <w:ilvl w:val="0"/>
          <w:numId w:val="2"/>
        </w:numPr>
        <w:spacing w:after="0"/>
        <w:rPr>
          <w:rFonts w:cs="Times New Roman"/>
          <w:sz w:val="28"/>
          <w:szCs w:val="28"/>
        </w:rPr>
      </w:pPr>
      <w:r w:rsidRPr="00B056D3">
        <w:rPr>
          <w:rFonts w:cs="Times New Roman"/>
          <w:sz w:val="28"/>
          <w:szCs w:val="28"/>
        </w:rPr>
        <w:t>C</w:t>
      </w:r>
      <w:r w:rsidR="009D19A4" w:rsidRPr="00B056D3">
        <w:rPr>
          <w:rFonts w:cs="Times New Roman"/>
          <w:sz w:val="28"/>
          <w:szCs w:val="28"/>
        </w:rPr>
        <w:t>onduct an exit interview</w:t>
      </w:r>
      <w:r w:rsidRPr="00B056D3">
        <w:rPr>
          <w:rFonts w:cs="Times New Roman"/>
          <w:sz w:val="28"/>
          <w:szCs w:val="28"/>
        </w:rPr>
        <w:t xml:space="preserve"> if the Partner Agreement has termed and no renewal has been established</w:t>
      </w:r>
    </w:p>
    <w:p w:rsidR="009D19A4" w:rsidRPr="00B056D3" w:rsidRDefault="009D19A4" w:rsidP="00177B4B">
      <w:pPr>
        <w:pStyle w:val="ListParagraph"/>
        <w:spacing w:after="0"/>
        <w:rPr>
          <w:rFonts w:cs="Times New Roman"/>
          <w:sz w:val="28"/>
          <w:szCs w:val="28"/>
        </w:rPr>
      </w:pPr>
    </w:p>
    <w:p w:rsidR="00C02510" w:rsidRPr="00B056D3" w:rsidRDefault="00C02510" w:rsidP="002B7E2F">
      <w:pPr>
        <w:pStyle w:val="ListParagraph"/>
        <w:spacing w:after="0"/>
        <w:rPr>
          <w:rFonts w:cs="Times New Roman"/>
          <w:sz w:val="28"/>
          <w:szCs w:val="28"/>
        </w:rPr>
      </w:pPr>
    </w:p>
    <w:p w:rsidR="002B7E2F" w:rsidRPr="00B056D3" w:rsidRDefault="002B7E2F" w:rsidP="002B7E2F">
      <w:pPr>
        <w:spacing w:after="0"/>
        <w:rPr>
          <w:rFonts w:cs="Times New Roman"/>
          <w:b/>
          <w:sz w:val="28"/>
          <w:szCs w:val="28"/>
        </w:rPr>
      </w:pPr>
      <w:r w:rsidRPr="00B056D3">
        <w:rPr>
          <w:rFonts w:cs="Times New Roman"/>
          <w:b/>
          <w:sz w:val="28"/>
          <w:szCs w:val="28"/>
        </w:rPr>
        <w:t>Chapter Contents</w:t>
      </w:r>
    </w:p>
    <w:p w:rsidR="00E14A28" w:rsidRPr="00B056D3" w:rsidRDefault="009D19A4" w:rsidP="00C02510">
      <w:pPr>
        <w:pStyle w:val="ListParagraph"/>
        <w:numPr>
          <w:ilvl w:val="0"/>
          <w:numId w:val="4"/>
        </w:numPr>
        <w:spacing w:after="0"/>
        <w:rPr>
          <w:rFonts w:cs="Times New Roman"/>
          <w:sz w:val="28"/>
          <w:szCs w:val="28"/>
        </w:rPr>
      </w:pPr>
      <w:r w:rsidRPr="00B056D3">
        <w:rPr>
          <w:rFonts w:cs="Times New Roman"/>
          <w:b/>
          <w:sz w:val="28"/>
          <w:szCs w:val="28"/>
        </w:rPr>
        <w:t>Self Assessment Tool</w:t>
      </w:r>
    </w:p>
    <w:p w:rsidR="009D19A4" w:rsidRPr="00B056D3" w:rsidRDefault="009D19A4" w:rsidP="00C02510">
      <w:pPr>
        <w:pStyle w:val="ListParagraph"/>
        <w:numPr>
          <w:ilvl w:val="0"/>
          <w:numId w:val="4"/>
        </w:numPr>
        <w:spacing w:after="0"/>
        <w:rPr>
          <w:rFonts w:cs="Times New Roman"/>
          <w:sz w:val="28"/>
          <w:szCs w:val="28"/>
        </w:rPr>
      </w:pPr>
      <w:r w:rsidRPr="00B056D3">
        <w:rPr>
          <w:rFonts w:cs="Times New Roman"/>
          <w:b/>
          <w:sz w:val="28"/>
          <w:szCs w:val="28"/>
        </w:rPr>
        <w:t>Exit Interview</w:t>
      </w:r>
    </w:p>
    <w:p w:rsidR="00EF384B" w:rsidRPr="00B056D3" w:rsidRDefault="00EF384B" w:rsidP="00EF384B">
      <w:pPr>
        <w:pStyle w:val="ListParagraph"/>
        <w:spacing w:after="0"/>
        <w:rPr>
          <w:rFonts w:cs="Times New Roman"/>
          <w:sz w:val="28"/>
          <w:szCs w:val="28"/>
        </w:rPr>
      </w:pPr>
    </w:p>
    <w:p w:rsidR="00E14A28" w:rsidRPr="00B056D3" w:rsidRDefault="00E14A28" w:rsidP="00E14A28">
      <w:pPr>
        <w:spacing w:after="0"/>
        <w:rPr>
          <w:rFonts w:cs="Times New Roman"/>
          <w:sz w:val="28"/>
          <w:szCs w:val="28"/>
        </w:rPr>
      </w:pPr>
    </w:p>
    <w:sectPr w:rsidR="00E14A28" w:rsidRPr="00B056D3" w:rsidSect="00CD7E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F59" w:rsidRDefault="007A5F59" w:rsidP="00AD799D">
      <w:pPr>
        <w:spacing w:after="0" w:line="240" w:lineRule="auto"/>
      </w:pPr>
      <w:r>
        <w:separator/>
      </w:r>
    </w:p>
  </w:endnote>
  <w:endnote w:type="continuationSeparator" w:id="0">
    <w:p w:rsidR="007A5F59" w:rsidRDefault="007A5F59" w:rsidP="00AD7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0A" w:rsidRDefault="002E570A" w:rsidP="002E570A">
    <w:pPr>
      <w:pStyle w:val="Footer"/>
      <w:jc w:val="center"/>
    </w:pPr>
  </w:p>
  <w:tbl>
    <w:tblPr>
      <w:tblW w:w="0" w:type="auto"/>
      <w:tblLook w:val="04A0"/>
    </w:tblPr>
    <w:tblGrid>
      <w:gridCol w:w="946"/>
      <w:gridCol w:w="8630"/>
    </w:tblGrid>
    <w:tr w:rsidR="00B056D3" w:rsidTr="00B056D3">
      <w:trPr>
        <w:trHeight w:val="353"/>
      </w:trPr>
      <w:tc>
        <w:tcPr>
          <w:tcW w:w="828" w:type="dxa"/>
          <w:vMerge w:val="restart"/>
          <w:hideMark/>
        </w:tcPr>
        <w:p w:rsidR="00B056D3" w:rsidRDefault="00B056D3">
          <w:pPr>
            <w:pStyle w:val="Footer"/>
            <w:tabs>
              <w:tab w:val="clear" w:pos="9360"/>
              <w:tab w:val="right" w:pos="11070"/>
            </w:tabs>
            <w:rPr>
              <w:sz w:val="18"/>
            </w:rPr>
          </w:pPr>
          <w:r>
            <w:rPr>
              <w:noProof/>
              <w:sz w:val="18"/>
            </w:rPr>
            <w:drawing>
              <wp:inline distT="0" distB="0" distL="0" distR="0">
                <wp:extent cx="444500" cy="431800"/>
                <wp:effectExtent l="19050" t="0" r="0" b="0"/>
                <wp:docPr id="1" name="Picture 1" descr="Standar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BW.jpg"/>
                        <pic:cNvPicPr>
                          <a:picLocks noChangeAspect="1" noChangeArrowheads="1"/>
                        </pic:cNvPicPr>
                      </pic:nvPicPr>
                      <pic:blipFill>
                        <a:blip r:embed="rId1"/>
                        <a:srcRect/>
                        <a:stretch>
                          <a:fillRect/>
                        </a:stretch>
                      </pic:blipFill>
                      <pic:spPr bwMode="auto">
                        <a:xfrm>
                          <a:off x="0" y="0"/>
                          <a:ext cx="444500" cy="431800"/>
                        </a:xfrm>
                        <a:prstGeom prst="rect">
                          <a:avLst/>
                        </a:prstGeom>
                        <a:noFill/>
                        <a:ln w="9525">
                          <a:noFill/>
                          <a:miter lim="800000"/>
                          <a:headEnd/>
                          <a:tailEnd/>
                        </a:ln>
                      </pic:spPr>
                    </pic:pic>
                  </a:graphicData>
                </a:graphic>
              </wp:inline>
            </w:drawing>
          </w:r>
        </w:p>
      </w:tc>
      <w:tc>
        <w:tcPr>
          <w:tcW w:w="10476" w:type="dxa"/>
          <w:vAlign w:val="bottom"/>
          <w:hideMark/>
        </w:tcPr>
        <w:p w:rsidR="00B056D3" w:rsidRDefault="00B056D3">
          <w:pPr>
            <w:pStyle w:val="Footer"/>
            <w:tabs>
              <w:tab w:val="clear" w:pos="9360"/>
              <w:tab w:val="right" w:pos="11070"/>
            </w:tabs>
            <w:rPr>
              <w:sz w:val="16"/>
            </w:rPr>
          </w:pPr>
          <w:r>
            <w:rPr>
              <w:sz w:val="16"/>
            </w:rPr>
            <w:t>The Power of  School, Business and Community Partners</w:t>
          </w:r>
        </w:p>
      </w:tc>
    </w:tr>
    <w:tr w:rsidR="00B056D3" w:rsidTr="00B056D3">
      <w:trPr>
        <w:trHeight w:val="186"/>
      </w:trPr>
      <w:tc>
        <w:tcPr>
          <w:tcW w:w="0" w:type="auto"/>
          <w:vMerge/>
          <w:vAlign w:val="center"/>
          <w:hideMark/>
        </w:tcPr>
        <w:p w:rsidR="00B056D3" w:rsidRDefault="00B056D3">
          <w:pPr>
            <w:spacing w:after="0" w:line="240" w:lineRule="auto"/>
            <w:rPr>
              <w:sz w:val="18"/>
            </w:rPr>
          </w:pPr>
        </w:p>
      </w:tc>
      <w:tc>
        <w:tcPr>
          <w:tcW w:w="10476" w:type="dxa"/>
          <w:vAlign w:val="bottom"/>
          <w:hideMark/>
        </w:tcPr>
        <w:p w:rsidR="00B056D3" w:rsidRDefault="00B056D3">
          <w:pPr>
            <w:pStyle w:val="Footer"/>
            <w:tabs>
              <w:tab w:val="clear" w:pos="9360"/>
              <w:tab w:val="right" w:pos="11070"/>
            </w:tabs>
            <w:rPr>
              <w:sz w:val="16"/>
            </w:rPr>
          </w:pPr>
          <w:r>
            <w:rPr>
              <w:sz w:val="16"/>
            </w:rPr>
            <w:t>Chapter 5 Evaluating the Partnership, 7-22-2010</w:t>
          </w:r>
        </w:p>
      </w:tc>
    </w:tr>
  </w:tbl>
  <w:p w:rsidR="002E570A" w:rsidRDefault="002E570A" w:rsidP="002E57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F59" w:rsidRDefault="007A5F59" w:rsidP="00AD799D">
      <w:pPr>
        <w:spacing w:after="0" w:line="240" w:lineRule="auto"/>
      </w:pPr>
      <w:r>
        <w:separator/>
      </w:r>
    </w:p>
  </w:footnote>
  <w:footnote w:type="continuationSeparator" w:id="0">
    <w:p w:rsidR="007A5F59" w:rsidRDefault="007A5F59" w:rsidP="00AD7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9D" w:rsidRDefault="00166047" w:rsidP="00935DDB">
    <w:pPr>
      <w:pStyle w:val="Header"/>
      <w:jc w:val="center"/>
    </w:pPr>
    <w:r>
      <w:rPr>
        <w:noProof/>
      </w:rPr>
      <w:drawing>
        <wp:inline distT="0" distB="0" distL="0" distR="0">
          <wp:extent cx="3149600" cy="1079440"/>
          <wp:effectExtent l="0" t="0" r="0" b="0"/>
          <wp:docPr id="2" name="Picture 1" descr="School-Community-PARTNERS-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ommunity-PARTNERS-logo-bw.png"/>
                  <pic:cNvPicPr/>
                </pic:nvPicPr>
                <pic:blipFill>
                  <a:blip r:embed="rId1"/>
                  <a:stretch>
                    <a:fillRect/>
                  </a:stretch>
                </pic:blipFill>
                <pic:spPr>
                  <a:xfrm>
                    <a:off x="0" y="0"/>
                    <a:ext cx="3150138" cy="1079624"/>
                  </a:xfrm>
                  <a:prstGeom prst="rect">
                    <a:avLst/>
                  </a:prstGeom>
                </pic:spPr>
              </pic:pic>
            </a:graphicData>
          </a:graphic>
        </wp:inline>
      </w:drawing>
    </w:r>
  </w:p>
  <w:p w:rsidR="00AD799D" w:rsidRDefault="00AD7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0BE9"/>
    <w:multiLevelType w:val="hybridMultilevel"/>
    <w:tmpl w:val="31BC4CD2"/>
    <w:lvl w:ilvl="0" w:tplc="609007E4">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40E83"/>
    <w:multiLevelType w:val="hybridMultilevel"/>
    <w:tmpl w:val="E5D27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E4B28"/>
    <w:multiLevelType w:val="hybridMultilevel"/>
    <w:tmpl w:val="F4308324"/>
    <w:lvl w:ilvl="0" w:tplc="09DA4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57AB8"/>
    <w:multiLevelType w:val="hybridMultilevel"/>
    <w:tmpl w:val="5016E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AD799D"/>
    <w:rsid w:val="0006728A"/>
    <w:rsid w:val="000D5E6C"/>
    <w:rsid w:val="00166047"/>
    <w:rsid w:val="00177B4B"/>
    <w:rsid w:val="001B036F"/>
    <w:rsid w:val="0021586A"/>
    <w:rsid w:val="002B7E2F"/>
    <w:rsid w:val="002E570A"/>
    <w:rsid w:val="004A6E73"/>
    <w:rsid w:val="005A5A5E"/>
    <w:rsid w:val="0063024F"/>
    <w:rsid w:val="007A5F59"/>
    <w:rsid w:val="007A7BA6"/>
    <w:rsid w:val="00935DDB"/>
    <w:rsid w:val="009A4953"/>
    <w:rsid w:val="009B6896"/>
    <w:rsid w:val="009D19A4"/>
    <w:rsid w:val="00A772DD"/>
    <w:rsid w:val="00A85BD1"/>
    <w:rsid w:val="00AD799D"/>
    <w:rsid w:val="00AF59DD"/>
    <w:rsid w:val="00B056D3"/>
    <w:rsid w:val="00BA4E7A"/>
    <w:rsid w:val="00C02510"/>
    <w:rsid w:val="00CD7E98"/>
    <w:rsid w:val="00DB647B"/>
    <w:rsid w:val="00E14A28"/>
    <w:rsid w:val="00E15364"/>
    <w:rsid w:val="00EA1932"/>
    <w:rsid w:val="00EA1F87"/>
    <w:rsid w:val="00EF384B"/>
    <w:rsid w:val="00FB54C6"/>
    <w:rsid w:val="00FE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99D"/>
    <w:rPr>
      <w:color w:val="1F86FF"/>
      <w:u w:val="single"/>
    </w:rPr>
  </w:style>
  <w:style w:type="paragraph" w:styleId="ListParagraph">
    <w:name w:val="List Paragraph"/>
    <w:basedOn w:val="Normal"/>
    <w:uiPriority w:val="34"/>
    <w:qFormat/>
    <w:rsid w:val="00AD799D"/>
    <w:pPr>
      <w:ind w:left="720"/>
      <w:contextualSpacing/>
    </w:pPr>
  </w:style>
  <w:style w:type="paragraph" w:styleId="Header">
    <w:name w:val="header"/>
    <w:basedOn w:val="Normal"/>
    <w:link w:val="HeaderChar"/>
    <w:uiPriority w:val="99"/>
    <w:unhideWhenUsed/>
    <w:rsid w:val="00AD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99D"/>
  </w:style>
  <w:style w:type="paragraph" w:styleId="Footer">
    <w:name w:val="footer"/>
    <w:basedOn w:val="Normal"/>
    <w:link w:val="FooterChar"/>
    <w:uiPriority w:val="99"/>
    <w:unhideWhenUsed/>
    <w:rsid w:val="00AD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99D"/>
  </w:style>
  <w:style w:type="paragraph" w:styleId="BalloonText">
    <w:name w:val="Balloon Text"/>
    <w:basedOn w:val="Normal"/>
    <w:link w:val="BalloonTextChar"/>
    <w:uiPriority w:val="99"/>
    <w:semiHidden/>
    <w:unhideWhenUsed/>
    <w:rsid w:val="00AD7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8428-A705-426A-A49C-375172B9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rharris2</dc:creator>
  <cp:keywords/>
  <dc:description/>
  <cp:lastModifiedBy>rharris2</cp:lastModifiedBy>
  <cp:revision>10</cp:revision>
  <cp:lastPrinted>2010-07-22T20:03:00Z</cp:lastPrinted>
  <dcterms:created xsi:type="dcterms:W3CDTF">2010-05-06T16:58:00Z</dcterms:created>
  <dcterms:modified xsi:type="dcterms:W3CDTF">2010-07-22T20:03:00Z</dcterms:modified>
</cp:coreProperties>
</file>